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66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4073"/>
        <w:gridCol w:w="4148"/>
      </w:tblGrid>
      <w:tr w:rsidR="00F05C8B" w:rsidRPr="00EA12F3" w:rsidTr="00EA12F3">
        <w:tc>
          <w:tcPr>
            <w:tcW w:w="3545" w:type="dxa"/>
          </w:tcPr>
          <w:p w:rsidR="00F05C8B" w:rsidRPr="00EA12F3" w:rsidRDefault="00F05C8B" w:rsidP="00F05C8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12F3">
              <w:rPr>
                <w:rFonts w:ascii="Times New Roman" w:hAnsi="Times New Roman"/>
                <w:sz w:val="18"/>
                <w:szCs w:val="18"/>
              </w:rPr>
              <w:t>Напомним, что отчитаться о доходах, полученных в 2015 году, необходимо следующим категориям граждан: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от продажи жилых домов, квартир, дач, садовых домиков или земельных участков и долей в них, транспортных средств и иного имущества, находившихся в собственности налогоплательщика менее 3-х лет;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от продажи ценных бумаг;</w:t>
            </w:r>
            <w:proofErr w:type="gramEnd"/>
            <w:r w:rsidRPr="00EA12F3">
              <w:rPr>
                <w:rFonts w:ascii="Times New Roman" w:hAnsi="Times New Roman"/>
                <w:sz w:val="18"/>
                <w:szCs w:val="18"/>
              </w:rPr>
              <w:t>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</w:t>
            </w:r>
            <w:proofErr w:type="gramStart"/>
            <w:r w:rsidRPr="00EA12F3">
              <w:rPr>
                <w:rFonts w:ascii="Times New Roman" w:hAnsi="Times New Roman"/>
                <w:sz w:val="18"/>
                <w:szCs w:val="18"/>
              </w:rPr>
              <w:t>физическим лицам, получившим доходы по договорам найма или аренды любого имущества;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выигрыши;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в виде недвижимости, транспортных средств, акций, долей, паев в порядке дарения;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которые получили вознаграждение от физических лиц и организаций, не являющихся налоговыми агентами, либо получившим иные доходы, при выплате которых налог на доходы не был удержан.</w:t>
            </w:r>
            <w:proofErr w:type="gramEnd"/>
          </w:p>
          <w:p w:rsidR="00F05C8B" w:rsidRPr="00EA12F3" w:rsidRDefault="00F05C8B" w:rsidP="00F05C8B">
            <w:pPr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 несвоевременную сдачу декларации грозит взыскание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</w:t>
            </w:r>
          </w:p>
        </w:tc>
        <w:tc>
          <w:tcPr>
            <w:tcW w:w="4073" w:type="dxa"/>
          </w:tcPr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A12F3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89D9C3" wp14:editId="7973DB76">
                  <wp:extent cx="1097280" cy="1028700"/>
                  <wp:effectExtent l="0" t="0" r="7620" b="0"/>
                  <wp:docPr id="1" name="Рисунок 1" descr="C:\Users\2360-00-370\Desktop\0x0ss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60-00-370\Desktop\0x0ss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 xml:space="preserve">Налоговая служба  проводит «ДЕНЬ ОТКРЫТЫХ ДВЕРЕЙ 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для налогоплательщиков – физических лиц»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5C8B" w:rsidRPr="00EA12F3" w:rsidRDefault="00F05C8B" w:rsidP="00F05C8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15 апреля 2016 года с 09.00 до 20.00</w:t>
            </w:r>
          </w:p>
          <w:p w:rsidR="00F05C8B" w:rsidRPr="00EA12F3" w:rsidRDefault="00F05C8B" w:rsidP="00F05C8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16 апреля 2016 года с 10.00 до 15.00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color w:val="000000"/>
                <w:sz w:val="18"/>
                <w:szCs w:val="18"/>
              </w:rPr>
              <w:t>В рамках мероприятия специалисты налоговых органов подробно расскажут  о том, кому необходимо представить декларацию по налогу на доходы физических лиц (НДФЛ) и в какие сроки, как получить налоговые вычеты и воспользоваться онлайн-сервисами ФНС России,  а также ответят на другие  вопросы граждан по теме налогообложения.</w:t>
            </w:r>
            <w:r w:rsidRPr="00EA12F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</w:rPr>
              <w:t>Каждый посетитель 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 xml:space="preserve">Кроме того, каждый посетитель независимо от места жительства сможет подключиться к сервису «Личный кабинет налогоплательщика для физических лиц» на сайте </w:t>
            </w:r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EA12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nalog</w:t>
            </w:r>
            <w:proofErr w:type="spellEnd"/>
            <w:r w:rsidRPr="00EA12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05C8B" w:rsidRPr="00EA12F3" w:rsidRDefault="00F05C8B" w:rsidP="00F05C8B">
            <w:pPr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Обращаем ваше внимание, что декларацию необходимо предоставить в срок  до 30 апреля 2016 года.</w:t>
            </w:r>
          </w:p>
        </w:tc>
        <w:tc>
          <w:tcPr>
            <w:tcW w:w="4148" w:type="dxa"/>
          </w:tcPr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Для заполнения налоговой декларации рекомендуем воспользоваться на официальном сайте ФНС России</w:t>
            </w:r>
          </w:p>
          <w:p w:rsidR="00F05C8B" w:rsidRPr="00EA12F3" w:rsidRDefault="009704C2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7" w:history="1">
              <w:r w:rsidR="00F05C8B" w:rsidRPr="00EA12F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www.nalog.ru</w:t>
              </w:r>
            </w:hyperlink>
          </w:p>
          <w:p w:rsidR="00B17A9E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 xml:space="preserve">раздел «Информационные видеоматериалы 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ФНС России»</w:t>
            </w:r>
          </w:p>
          <w:p w:rsidR="00B17A9E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 xml:space="preserve">«Заполнение налоговой декларации 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по форме 3-НДФЛ»</w:t>
            </w:r>
          </w:p>
          <w:p w:rsidR="00F05C8B" w:rsidRPr="00EA12F3" w:rsidRDefault="009704C2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8" w:history="1">
              <w:r w:rsidR="00F05C8B" w:rsidRPr="00EA12F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https://www.nalog.ru/rn77/about_fts/video/1.html</w:t>
              </w:r>
            </w:hyperlink>
            <w:r w:rsidR="00F05C8B" w:rsidRPr="00EA12F3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А так же и другие полезные видеоматериалы: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«Личный кабинет налогоплательщика для физических лиц»</w:t>
            </w:r>
          </w:p>
          <w:p w:rsidR="00F05C8B" w:rsidRPr="00EA12F3" w:rsidRDefault="00F05C8B" w:rsidP="00F05C8B">
            <w:pPr>
              <w:tabs>
                <w:tab w:val="left" w:pos="993"/>
                <w:tab w:val="left" w:pos="1560"/>
              </w:tabs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«Заполнение налоговой декларации по форме 3-НДФЛ»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https://www.nalog.ru/rn77/about_fts/video/1.html;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«Налоговые вычеты»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https://www.nalog.ru/rn77/about_fts/video/1.html;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«Патентная система налогообложения»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Декларационная кампания»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«Как узнать и оплатить свою задолженность»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 и другие.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раздел </w:t>
            </w:r>
            <w:r w:rsidRPr="00EA12F3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«Электронные сервисы»</w:t>
            </w: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https://www.nalog.ru/ rn77/</w:t>
            </w:r>
            <w:proofErr w:type="spellStart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about_fts</w:t>
            </w:r>
            <w:proofErr w:type="spellEnd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/</w:t>
            </w:r>
            <w:proofErr w:type="spellStart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el_usl</w:t>
            </w:r>
            <w:proofErr w:type="spellEnd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/:</w:t>
            </w:r>
          </w:p>
          <w:p w:rsidR="00F05C8B" w:rsidRPr="00EA12F3" w:rsidRDefault="00F05C8B" w:rsidP="00F0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z w:val="18"/>
                <w:szCs w:val="18"/>
                <w:lang w:eastAsia="ru-RU"/>
              </w:rPr>
              <w:t>«Личный кабинет налогоплательщика»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https://lk2.service.nalog.ru/lk/;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«Калькулятор транспортного налога для ФЛ»</w:t>
            </w:r>
          </w:p>
          <w:p w:rsidR="00F05C8B" w:rsidRPr="00EA12F3" w:rsidRDefault="009704C2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05C8B" w:rsidRPr="00EA12F3">
                <w:rPr>
                  <w:rStyle w:val="a6"/>
                  <w:rFonts w:ascii="Times New Roman" w:hAnsi="Times New Roman"/>
                  <w:snapToGrid w:val="0"/>
                  <w:sz w:val="18"/>
                  <w:szCs w:val="18"/>
                  <w:lang w:eastAsia="ru-RU"/>
                </w:rPr>
                <w:t>https://www.nalog.ru/rn77/service/calc_transport/</w:t>
              </w:r>
            </w:hyperlink>
            <w:r w:rsidR="00F05C8B" w:rsidRPr="00EA12F3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;</w:t>
            </w:r>
          </w:p>
        </w:tc>
      </w:tr>
      <w:tr w:rsidR="00F05C8B" w:rsidRPr="00EA12F3" w:rsidTr="00EA12F3">
        <w:tc>
          <w:tcPr>
            <w:tcW w:w="3545" w:type="dxa"/>
          </w:tcPr>
          <w:p w:rsidR="00B17A9E" w:rsidRDefault="00B17A9E" w:rsidP="00CE7B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04C2" w:rsidRDefault="009704C2" w:rsidP="00CE7B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704C2" w:rsidRDefault="009704C2" w:rsidP="00CE7B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05C8B" w:rsidRPr="00EA12F3" w:rsidRDefault="00F05C8B" w:rsidP="00CE7B9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A12F3">
              <w:rPr>
                <w:rFonts w:ascii="Times New Roman" w:hAnsi="Times New Roman"/>
                <w:sz w:val="18"/>
                <w:szCs w:val="18"/>
              </w:rPr>
              <w:t>Напомним, что отчитаться о доходах, полученных в 2015 году, необходимо следующим категориям граждан: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от продажи жилых домов, квартир, дач, садовых домиков или земельных участков и долей в них, транспортных средств и иного имущества, находившихся в собственности налогоплательщика менее 3-х лет;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от продажи ценных бумаг;</w:t>
            </w:r>
            <w:proofErr w:type="gramEnd"/>
            <w:r w:rsidRPr="00EA12F3">
              <w:rPr>
                <w:rFonts w:ascii="Times New Roman" w:hAnsi="Times New Roman"/>
                <w:sz w:val="18"/>
                <w:szCs w:val="18"/>
              </w:rPr>
              <w:t>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</w:t>
            </w:r>
            <w:proofErr w:type="gramStart"/>
            <w:r w:rsidRPr="00EA12F3">
              <w:rPr>
                <w:rFonts w:ascii="Times New Roman" w:hAnsi="Times New Roman"/>
                <w:sz w:val="18"/>
                <w:szCs w:val="18"/>
              </w:rPr>
              <w:t>физическим лицам, получившим доходы по договорам найма или аренды любого имущества;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выигрыши; 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получившим доходы в виде недвижимости, транспортных средств, акций, долей, паев в порядке дарения;</w:t>
            </w:r>
            <w:r w:rsidRPr="00EA12F3">
              <w:rPr>
                <w:rFonts w:ascii="Times New Roman" w:hAnsi="Times New Roman"/>
                <w:sz w:val="18"/>
                <w:szCs w:val="18"/>
              </w:rPr>
              <w:br/>
              <w:t>•    физическим лицам, которые получили вознаграждение от физических лиц и организаций, не являющихся налоговыми агентами, либо получившим иные доходы, при выплате которых налог на доходы не был удержан.</w:t>
            </w:r>
            <w:proofErr w:type="gramEnd"/>
          </w:p>
          <w:p w:rsidR="00F05C8B" w:rsidRPr="00EA12F3" w:rsidRDefault="00F05C8B" w:rsidP="00CE7B9C">
            <w:pPr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 несвоевременную сдачу декларации грозит взыскание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</w:t>
            </w:r>
          </w:p>
        </w:tc>
        <w:tc>
          <w:tcPr>
            <w:tcW w:w="4073" w:type="dxa"/>
          </w:tcPr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A12F3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E90128" wp14:editId="21DE2809">
                  <wp:extent cx="1059180" cy="1028700"/>
                  <wp:effectExtent l="0" t="0" r="7620" b="0"/>
                  <wp:docPr id="2" name="Рисунок 2" descr="C:\Users\2360-00-370\Desktop\0x0ss-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360-00-370\Desktop\0x0ss-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 xml:space="preserve">Налоговая служба  проводит «ДЕНЬ ОТКРЫТЫХ ДВЕРЕЙ 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для налогоплательщиков – физических лиц»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5C8B" w:rsidRPr="00EA12F3" w:rsidRDefault="00F05C8B" w:rsidP="00F05C8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15 апреля 2016 года с 09.00 до 20.00</w:t>
            </w:r>
          </w:p>
          <w:p w:rsidR="00F05C8B" w:rsidRPr="00EA12F3" w:rsidRDefault="00F05C8B" w:rsidP="00F05C8B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16 апреля 2016 года с 10.00 до 15.00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color w:val="000000"/>
                <w:sz w:val="18"/>
                <w:szCs w:val="18"/>
              </w:rPr>
              <w:t>В рамках мероприятия специалисты налоговых органов подробно расскажут  о том, кому необходимо представить декларацию по налогу на доходы физических лиц (НДФЛ) и в какие сроки, как получить налоговые вычеты и воспользоваться онлайн-сервисами ФНС России,  а также ответят на другие  вопросы граждан по теме налогообложения.</w:t>
            </w:r>
            <w:r w:rsidRPr="00EA12F3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</w:rPr>
              <w:t>Каждый посетитель 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      </w:r>
          </w:p>
          <w:p w:rsidR="00F05C8B" w:rsidRPr="00EA12F3" w:rsidRDefault="00F05C8B" w:rsidP="00F05C8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 xml:space="preserve">Кроме того, каждый посетитель независимо от места жительства сможет подключиться к сервису «Личный кабинет налогоплательщика для физических лиц» на сайте </w:t>
            </w:r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EA12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nalog</w:t>
            </w:r>
            <w:proofErr w:type="spellEnd"/>
            <w:r w:rsidRPr="00EA12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EA12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F05C8B" w:rsidRPr="00EA12F3" w:rsidRDefault="00F05C8B" w:rsidP="00F05C8B">
            <w:pPr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Обращаем ваше внимание, что декларацию необходимо предоставить в срок  до 30 апреля 2016 года.</w:t>
            </w:r>
          </w:p>
        </w:tc>
        <w:tc>
          <w:tcPr>
            <w:tcW w:w="4148" w:type="dxa"/>
          </w:tcPr>
          <w:p w:rsidR="00B17A9E" w:rsidRDefault="00B17A9E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4C2" w:rsidRDefault="009704C2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4C2" w:rsidRDefault="009704C2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Для заполнения налоговой декларации рекомендуем воспользоваться на официальном сайте ФНС России</w:t>
            </w:r>
          </w:p>
          <w:p w:rsidR="00F05C8B" w:rsidRPr="00EA12F3" w:rsidRDefault="009704C2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0" w:history="1">
              <w:r w:rsidR="00F05C8B" w:rsidRPr="00EA12F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www.nalog.ru</w:t>
              </w:r>
            </w:hyperlink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раздел «Информационные видеоматериалы ФНС России»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F3">
              <w:rPr>
                <w:rFonts w:ascii="Times New Roman" w:hAnsi="Times New Roman"/>
                <w:sz w:val="18"/>
                <w:szCs w:val="18"/>
              </w:rPr>
              <w:t>«Заполнение налоговой декларации по форме 3-НДФЛ»</w:t>
            </w:r>
          </w:p>
          <w:p w:rsidR="00F05C8B" w:rsidRPr="00EA12F3" w:rsidRDefault="009704C2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1" w:history="1">
              <w:r w:rsidR="00F05C8B" w:rsidRPr="00EA12F3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https://www.nalog.ru/rn77/about_fts/video/1.html</w:t>
              </w:r>
            </w:hyperlink>
            <w:r w:rsidR="00F05C8B" w:rsidRPr="00EA12F3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F05C8B" w:rsidRPr="00EA12F3" w:rsidRDefault="00F05C8B" w:rsidP="00F05C8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12F3">
              <w:rPr>
                <w:rFonts w:ascii="Times New Roman" w:hAnsi="Times New Roman"/>
                <w:b/>
                <w:sz w:val="18"/>
                <w:szCs w:val="18"/>
              </w:rPr>
              <w:t>А так же и другие полезные видеоматериалы: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«Личный кабинет налогоплательщика для физических лиц»</w:t>
            </w:r>
          </w:p>
          <w:p w:rsidR="00F05C8B" w:rsidRPr="00EA12F3" w:rsidRDefault="00F05C8B" w:rsidP="00F05C8B">
            <w:pPr>
              <w:tabs>
                <w:tab w:val="left" w:pos="993"/>
                <w:tab w:val="left" w:pos="1560"/>
              </w:tabs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«Заполнение налоговой декларации по форме 3-НДФЛ»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https://www.nalog.ru/rn77/about_fts/video/1.html;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«Налоговые вычеты»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https://www.nalog.ru/rn77/about_fts/video/1.html;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«Патентная система налогообложения»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Декларационная кампания»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https://www.nalog.ru/rn77/about_fts/video/2.html;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«Как узнать и оплатить свою задолженность»</w:t>
            </w:r>
          </w:p>
          <w:p w:rsidR="00F05C8B" w:rsidRPr="00EA12F3" w:rsidRDefault="00F05C8B" w:rsidP="00F05C8B">
            <w:pPr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https://www.nalog.ru/rn77/about_fts/video/2.html и другие.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раздел </w:t>
            </w:r>
            <w:r w:rsidRPr="00EA12F3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«Электронные сервисы»</w:t>
            </w: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https://www.nalog.ru/ rn77/</w:t>
            </w:r>
            <w:proofErr w:type="spellStart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about_fts</w:t>
            </w:r>
            <w:proofErr w:type="spellEnd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/</w:t>
            </w:r>
            <w:proofErr w:type="spellStart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el_usl</w:t>
            </w:r>
            <w:proofErr w:type="spellEnd"/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/:</w:t>
            </w:r>
          </w:p>
          <w:p w:rsidR="00F05C8B" w:rsidRPr="00EA12F3" w:rsidRDefault="00F05C8B" w:rsidP="00F05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z w:val="18"/>
                <w:szCs w:val="18"/>
                <w:lang w:eastAsia="ru-RU"/>
              </w:rPr>
              <w:t>«Личный кабинет налогоплательщика»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https://lk2.service.nalog.ru/lk/;</w:t>
            </w:r>
          </w:p>
          <w:p w:rsidR="00F05C8B" w:rsidRPr="00EA12F3" w:rsidRDefault="00F05C8B" w:rsidP="00F05C8B">
            <w:pPr>
              <w:widowControl w:val="0"/>
              <w:ind w:right="282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EA12F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«Калькулятор транспортного налога для ФЛ»</w:t>
            </w:r>
          </w:p>
          <w:p w:rsidR="00F05C8B" w:rsidRPr="00EA12F3" w:rsidRDefault="009704C2" w:rsidP="00F05C8B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F05C8B" w:rsidRPr="00EA12F3">
                <w:rPr>
                  <w:rStyle w:val="a6"/>
                  <w:rFonts w:ascii="Times New Roman" w:hAnsi="Times New Roman"/>
                  <w:snapToGrid w:val="0"/>
                  <w:sz w:val="18"/>
                  <w:szCs w:val="18"/>
                  <w:lang w:eastAsia="ru-RU"/>
                </w:rPr>
                <w:t>https://www.nalog.ru/rn77/service/calc_transport/</w:t>
              </w:r>
            </w:hyperlink>
            <w:r w:rsidR="00F05C8B" w:rsidRPr="00EA12F3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;</w:t>
            </w:r>
          </w:p>
        </w:tc>
      </w:tr>
    </w:tbl>
    <w:p w:rsidR="0025322A" w:rsidRPr="00EA12F3" w:rsidRDefault="0025322A">
      <w:pPr>
        <w:rPr>
          <w:sz w:val="18"/>
          <w:szCs w:val="18"/>
        </w:rPr>
      </w:pPr>
    </w:p>
    <w:sectPr w:rsidR="0025322A" w:rsidRPr="00EA12F3" w:rsidSect="009704C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8B"/>
    <w:rsid w:val="0025322A"/>
    <w:rsid w:val="009704C2"/>
    <w:rsid w:val="00B17A9E"/>
    <w:rsid w:val="00E27E99"/>
    <w:rsid w:val="00EA12F3"/>
    <w:rsid w:val="00F0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8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8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video/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s://www.nalog.ru/rn77/service/calc_transpo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alog.ru/rn77/about_fts/video/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calc_trans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8C31-2534-41DC-9131-538CD68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mifns1</dc:creator>
  <cp:lastModifiedBy>mifns1</cp:lastModifiedBy>
  <cp:revision>2</cp:revision>
  <cp:lastPrinted>2016-03-15T06:41:00Z</cp:lastPrinted>
  <dcterms:created xsi:type="dcterms:W3CDTF">2016-03-15T06:46:00Z</dcterms:created>
  <dcterms:modified xsi:type="dcterms:W3CDTF">2016-03-15T06:46:00Z</dcterms:modified>
</cp:coreProperties>
</file>