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1E" w:rsidRDefault="0035101E">
      <w:pPr>
        <w:sectPr w:rsidR="0035101E">
          <w:type w:val="continuous"/>
          <w:pgSz w:w="11900" w:h="17050"/>
          <w:pgMar w:top="920" w:right="580" w:bottom="280" w:left="1440" w:header="720" w:footer="720" w:gutter="0"/>
          <w:cols w:num="2" w:space="720" w:equalWidth="0">
            <w:col w:w="4124" w:space="1606"/>
            <w:col w:w="4150"/>
          </w:cols>
        </w:sectPr>
      </w:pPr>
    </w:p>
    <w:p w:rsidR="0035101E" w:rsidRPr="00D41CDF" w:rsidRDefault="00D41CDF" w:rsidP="00D41CDF">
      <w:pPr>
        <w:pStyle w:val="a3"/>
        <w:ind w:left="4572"/>
        <w:rPr>
          <w:sz w:val="20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1EFE38A" wp14:editId="4AF9194F">
            <wp:extent cx="492760" cy="612140"/>
            <wp:effectExtent l="0" t="0" r="2540" b="0"/>
            <wp:docPr id="2" name="Рисунок 2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01E" w:rsidRDefault="00D41CDF" w:rsidP="00D41CDF">
      <w:pPr>
        <w:spacing w:before="184"/>
        <w:rPr>
          <w:sz w:val="29"/>
        </w:rPr>
      </w:pPr>
      <w:r>
        <w:rPr>
          <w:sz w:val="32"/>
          <w:szCs w:val="27"/>
        </w:rPr>
        <w:t xml:space="preserve">                                              </w:t>
      </w:r>
      <w:r w:rsidR="006B464E">
        <w:rPr>
          <w:sz w:val="29"/>
        </w:rPr>
        <w:t>ПОСТАНОВЛЕНИЕ</w:t>
      </w:r>
    </w:p>
    <w:p w:rsidR="00D41CDF" w:rsidRDefault="00D41CDF" w:rsidP="00D41CDF">
      <w:pPr>
        <w:spacing w:before="184"/>
        <w:jc w:val="center"/>
        <w:rPr>
          <w:sz w:val="29"/>
        </w:rPr>
      </w:pPr>
      <w:r w:rsidRPr="00E827D3">
        <w:rPr>
          <w:b/>
          <w:sz w:val="28"/>
          <w:szCs w:val="28"/>
        </w:rPr>
        <w:t>АДМИНИСТРАЦИИ  НОВОРОЖДЕСТВЕНСКОГО СЕЛЬСКОГО ПОСЕЛЕНИЯ  ТИХОРЕЦКОГО  РАЙОНА</w:t>
      </w:r>
    </w:p>
    <w:p w:rsidR="0035101E" w:rsidRDefault="0035101E">
      <w:pPr>
        <w:pStyle w:val="a3"/>
        <w:spacing w:before="1"/>
        <w:rPr>
          <w:sz w:val="22"/>
        </w:rPr>
      </w:pPr>
    </w:p>
    <w:p w:rsidR="0035101E" w:rsidRDefault="006B464E">
      <w:pPr>
        <w:tabs>
          <w:tab w:val="left" w:pos="1858"/>
          <w:tab w:val="left" w:pos="8825"/>
          <w:tab w:val="left" w:pos="9897"/>
        </w:tabs>
        <w:spacing w:before="102"/>
        <w:ind w:left="117"/>
        <w:rPr>
          <w:rFonts w:ascii="Courier New" w:hAnsi="Courier New"/>
          <w:i/>
          <w:sz w:val="26"/>
        </w:rPr>
      </w:pPr>
      <w:r>
        <w:rPr>
          <w:rFonts w:ascii="Courier New" w:hAnsi="Courier New"/>
          <w:sz w:val="23"/>
        </w:rPr>
        <w:t>ОТ</w:t>
      </w:r>
      <w:r>
        <w:rPr>
          <w:rFonts w:ascii="Courier New" w:hAnsi="Courier New"/>
          <w:sz w:val="23"/>
          <w:u w:val="single"/>
        </w:rPr>
        <w:tab/>
      </w:r>
      <w:r>
        <w:rPr>
          <w:rFonts w:ascii="Courier New" w:hAnsi="Courier New"/>
          <w:sz w:val="23"/>
        </w:rPr>
        <w:tab/>
      </w:r>
      <w:r>
        <w:rPr>
          <w:rFonts w:ascii="Courier New" w:hAnsi="Courier New"/>
          <w:i/>
          <w:position w:val="2"/>
          <w:sz w:val="26"/>
        </w:rPr>
        <w:t>№</w:t>
      </w:r>
      <w:r>
        <w:rPr>
          <w:rFonts w:ascii="Courier New" w:hAnsi="Courier New"/>
          <w:i/>
          <w:spacing w:val="73"/>
          <w:position w:val="2"/>
          <w:sz w:val="26"/>
        </w:rPr>
        <w:t xml:space="preserve"> </w:t>
      </w:r>
      <w:r>
        <w:rPr>
          <w:rFonts w:ascii="Courier New" w:hAnsi="Courier New"/>
          <w:i/>
          <w:position w:val="2"/>
          <w:sz w:val="26"/>
          <w:u w:val="single"/>
        </w:rPr>
        <w:t xml:space="preserve"> </w:t>
      </w:r>
      <w:r>
        <w:rPr>
          <w:rFonts w:ascii="Courier New" w:hAnsi="Courier New"/>
          <w:i/>
          <w:position w:val="2"/>
          <w:sz w:val="26"/>
          <w:u w:val="single"/>
        </w:rPr>
        <w:tab/>
      </w:r>
    </w:p>
    <w:p w:rsidR="0035101E" w:rsidRDefault="0035101E">
      <w:pPr>
        <w:pStyle w:val="a3"/>
        <w:spacing w:before="9"/>
        <w:rPr>
          <w:rFonts w:ascii="Courier New"/>
          <w:i/>
          <w:sz w:val="18"/>
        </w:rPr>
      </w:pPr>
    </w:p>
    <w:p w:rsidR="00D41CDF" w:rsidRPr="00E827D3" w:rsidRDefault="00D41CDF" w:rsidP="00D41CDF">
      <w:pPr>
        <w:widowControl/>
        <w:autoSpaceDE/>
        <w:autoSpaceDN/>
        <w:jc w:val="center"/>
        <w:rPr>
          <w:sz w:val="28"/>
          <w:szCs w:val="28"/>
        </w:rPr>
      </w:pPr>
      <w:r w:rsidRPr="00E827D3">
        <w:rPr>
          <w:sz w:val="28"/>
          <w:szCs w:val="28"/>
        </w:rPr>
        <w:t>станица  Новорождественская</w:t>
      </w:r>
    </w:p>
    <w:p w:rsidR="0035101E" w:rsidRDefault="0035101E">
      <w:pPr>
        <w:pStyle w:val="a3"/>
        <w:spacing w:before="11"/>
        <w:rPr>
          <w:sz w:val="28"/>
        </w:rPr>
      </w:pPr>
    </w:p>
    <w:p w:rsidR="0035101E" w:rsidRDefault="006B464E" w:rsidP="00D41CDF">
      <w:pPr>
        <w:pStyle w:val="2"/>
        <w:tabs>
          <w:tab w:val="left" w:pos="7485"/>
          <w:tab w:val="left" w:pos="8762"/>
          <w:tab w:val="left" w:pos="9271"/>
        </w:tabs>
        <w:spacing w:line="242" w:lineRule="auto"/>
        <w:ind w:left="443"/>
      </w:pP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 w:rsidR="00D41CDF">
        <w:rPr>
          <w:w w:val="105"/>
        </w:rPr>
        <w:t>внесении</w:t>
      </w:r>
      <w:r>
        <w:rPr>
          <w:spacing w:val="12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24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постановление</w:t>
      </w:r>
      <w:r>
        <w:rPr>
          <w:spacing w:val="4"/>
          <w:w w:val="105"/>
        </w:rPr>
        <w:t xml:space="preserve"> </w:t>
      </w:r>
      <w:r>
        <w:rPr>
          <w:w w:val="105"/>
        </w:rPr>
        <w:t>администрации</w:t>
      </w:r>
      <w:r w:rsidR="00D41CDF">
        <w:t xml:space="preserve"> Новорождественского</w:t>
      </w:r>
      <w:r>
        <w:t xml:space="preserve"> </w:t>
      </w:r>
      <w:r>
        <w:rPr>
          <w:w w:val="105"/>
        </w:rPr>
        <w:t>сельского</w:t>
      </w:r>
      <w:r>
        <w:rPr>
          <w:spacing w:val="8"/>
          <w:w w:val="105"/>
        </w:rPr>
        <w:t xml:space="preserve"> </w:t>
      </w:r>
      <w:r>
        <w:rPr>
          <w:w w:val="105"/>
        </w:rPr>
        <w:t>поселения</w:t>
      </w:r>
      <w:r>
        <w:rPr>
          <w:spacing w:val="15"/>
          <w:w w:val="105"/>
        </w:rPr>
        <w:t xml:space="preserve"> </w:t>
      </w:r>
      <w:r>
        <w:rPr>
          <w:w w:val="105"/>
        </w:rPr>
        <w:t>Тихорецкого</w:t>
      </w:r>
      <w:r>
        <w:rPr>
          <w:spacing w:val="24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8"/>
          <w:w w:val="105"/>
        </w:rPr>
        <w:t xml:space="preserve"> </w:t>
      </w:r>
      <w:r>
        <w:rPr>
          <w:w w:val="105"/>
        </w:rPr>
        <w:t>от</w:t>
      </w:r>
      <w:r w:rsidR="00D41CDF">
        <w:rPr>
          <w:w w:val="105"/>
        </w:rPr>
        <w:t xml:space="preserve"> 18 мая 2015 года </w:t>
      </w:r>
      <w:r>
        <w:rPr>
          <w:w w:val="105"/>
        </w:rPr>
        <w:t>№</w:t>
      </w:r>
      <w:r>
        <w:t xml:space="preserve"> </w:t>
      </w:r>
      <w:r w:rsidR="00D41CDF">
        <w:t xml:space="preserve">119 </w:t>
      </w:r>
      <w:r>
        <w:rPr>
          <w:sz w:val="29"/>
        </w:rPr>
        <w:t>«Об</w:t>
      </w:r>
      <w:r>
        <w:rPr>
          <w:spacing w:val="13"/>
          <w:sz w:val="29"/>
        </w:rPr>
        <w:t xml:space="preserve"> </w:t>
      </w:r>
      <w:r>
        <w:rPr>
          <w:sz w:val="29"/>
        </w:rPr>
        <w:t>утверждении</w:t>
      </w:r>
      <w:r>
        <w:rPr>
          <w:spacing w:val="57"/>
          <w:sz w:val="29"/>
        </w:rPr>
        <w:t xml:space="preserve"> </w:t>
      </w:r>
      <w:r>
        <w:rPr>
          <w:sz w:val="29"/>
        </w:rPr>
        <w:t>Порядка</w:t>
      </w:r>
      <w:r>
        <w:rPr>
          <w:spacing w:val="33"/>
          <w:sz w:val="29"/>
        </w:rPr>
        <w:t xml:space="preserve"> </w:t>
      </w:r>
      <w:r>
        <w:rPr>
          <w:sz w:val="29"/>
        </w:rPr>
        <w:t>осуществления</w:t>
      </w:r>
      <w:r>
        <w:rPr>
          <w:spacing w:val="39"/>
          <w:sz w:val="29"/>
        </w:rPr>
        <w:t xml:space="preserve"> </w:t>
      </w:r>
      <w:r>
        <w:rPr>
          <w:sz w:val="29"/>
        </w:rPr>
        <w:t>ведомственного</w:t>
      </w:r>
      <w:r>
        <w:rPr>
          <w:spacing w:val="4"/>
          <w:sz w:val="29"/>
        </w:rPr>
        <w:t xml:space="preserve"> </w:t>
      </w:r>
      <w:proofErr w:type="gramStart"/>
      <w:r>
        <w:rPr>
          <w:sz w:val="29"/>
        </w:rPr>
        <w:t>контроля</w:t>
      </w:r>
      <w:r>
        <w:rPr>
          <w:spacing w:val="37"/>
          <w:sz w:val="29"/>
        </w:rPr>
        <w:t xml:space="preserve"> </w:t>
      </w:r>
      <w:r>
        <w:rPr>
          <w:sz w:val="29"/>
        </w:rPr>
        <w:t>за</w:t>
      </w:r>
      <w:proofErr w:type="gramEnd"/>
      <w:r>
        <w:rPr>
          <w:spacing w:val="-70"/>
          <w:sz w:val="29"/>
        </w:rPr>
        <w:t xml:space="preserve"> </w:t>
      </w:r>
      <w:r w:rsidR="00D41CDF">
        <w:rPr>
          <w:spacing w:val="-70"/>
          <w:sz w:val="29"/>
        </w:rPr>
        <w:t xml:space="preserve">                        </w:t>
      </w:r>
      <w:r w:rsidR="00D41CDF">
        <w:rPr>
          <w:w w:val="105"/>
          <w:sz w:val="29"/>
        </w:rPr>
        <w:t>соблюдени</w:t>
      </w:r>
      <w:r>
        <w:rPr>
          <w:w w:val="105"/>
          <w:sz w:val="29"/>
        </w:rPr>
        <w:t>ем закон</w:t>
      </w:r>
      <w:r w:rsidR="00D41CDF">
        <w:rPr>
          <w:w w:val="105"/>
          <w:sz w:val="29"/>
        </w:rPr>
        <w:t>одательство Российской Федерации</w:t>
      </w:r>
      <w:r>
        <w:rPr>
          <w:w w:val="105"/>
          <w:sz w:val="29"/>
        </w:rPr>
        <w:t xml:space="preserve"> и иных</w:t>
      </w:r>
      <w:r>
        <w:rPr>
          <w:spacing w:val="1"/>
          <w:w w:val="105"/>
          <w:sz w:val="29"/>
        </w:rPr>
        <w:t xml:space="preserve"> </w:t>
      </w:r>
      <w:r>
        <w:rPr>
          <w:w w:val="105"/>
        </w:rPr>
        <w:t>нормативных</w:t>
      </w:r>
      <w:r>
        <w:rPr>
          <w:spacing w:val="29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6"/>
          <w:w w:val="105"/>
        </w:rPr>
        <w:t xml:space="preserve"> </w:t>
      </w:r>
      <w:r>
        <w:rPr>
          <w:w w:val="105"/>
        </w:rPr>
        <w:t>актов</w:t>
      </w:r>
      <w:r>
        <w:rPr>
          <w:spacing w:val="8"/>
          <w:w w:val="105"/>
        </w:rPr>
        <w:t xml:space="preserve"> </w:t>
      </w:r>
      <w:r>
        <w:rPr>
          <w:w w:val="105"/>
        </w:rPr>
        <w:t>о контрактной</w:t>
      </w:r>
      <w:r>
        <w:rPr>
          <w:spacing w:val="33"/>
          <w:w w:val="105"/>
        </w:rPr>
        <w:t xml:space="preserve"> </w:t>
      </w:r>
      <w:r w:rsidR="00D41CDF">
        <w:rPr>
          <w:w w:val="105"/>
        </w:rPr>
        <w:t>си</w:t>
      </w:r>
      <w:r>
        <w:rPr>
          <w:w w:val="105"/>
        </w:rPr>
        <w:t>стеме</w:t>
      </w:r>
      <w:r w:rsidR="00D41CDF">
        <w:t xml:space="preserve"> </w:t>
      </w:r>
      <w:r>
        <w:t>в</w:t>
      </w:r>
      <w:r>
        <w:rPr>
          <w:spacing w:val="22"/>
        </w:rPr>
        <w:t xml:space="preserve"> </w:t>
      </w:r>
      <w:r>
        <w:t>сфере</w:t>
      </w:r>
      <w:r>
        <w:rPr>
          <w:spacing w:val="30"/>
        </w:rPr>
        <w:t xml:space="preserve"> </w:t>
      </w:r>
      <w:r w:rsidR="00D41CDF">
        <w:t>закупок</w:t>
      </w:r>
      <w:r>
        <w:t>›</w:t>
      </w:r>
    </w:p>
    <w:p w:rsidR="0035101E" w:rsidRDefault="0035101E">
      <w:pPr>
        <w:pStyle w:val="a3"/>
        <w:spacing w:before="3"/>
        <w:rPr>
          <w:sz w:val="25"/>
        </w:rPr>
      </w:pPr>
    </w:p>
    <w:p w:rsidR="0035101E" w:rsidRDefault="00D41CDF">
      <w:pPr>
        <w:ind w:left="133" w:right="243" w:firstLine="696"/>
        <w:jc w:val="both"/>
        <w:rPr>
          <w:sz w:val="28"/>
        </w:rPr>
      </w:pPr>
      <w:r>
        <w:rPr>
          <w:w w:val="95"/>
          <w:sz w:val="29"/>
        </w:rPr>
        <w:t>В целях уточ</w:t>
      </w:r>
      <w:r w:rsidR="006B464E">
        <w:rPr>
          <w:w w:val="95"/>
          <w:sz w:val="29"/>
        </w:rPr>
        <w:t>нения</w:t>
      </w:r>
      <w:r w:rsidR="006B464E">
        <w:rPr>
          <w:spacing w:val="1"/>
          <w:w w:val="95"/>
          <w:sz w:val="29"/>
        </w:rPr>
        <w:t xml:space="preserve"> </w:t>
      </w:r>
      <w:r w:rsidR="006B464E">
        <w:rPr>
          <w:w w:val="95"/>
          <w:sz w:val="29"/>
        </w:rPr>
        <w:t>порядка осуществления</w:t>
      </w:r>
      <w:r w:rsidR="006B464E">
        <w:rPr>
          <w:spacing w:val="1"/>
          <w:w w:val="95"/>
          <w:sz w:val="29"/>
        </w:rPr>
        <w:t xml:space="preserve"> </w:t>
      </w:r>
      <w:r w:rsidR="006B464E">
        <w:rPr>
          <w:w w:val="95"/>
          <w:sz w:val="29"/>
        </w:rPr>
        <w:t xml:space="preserve">ведомственного </w:t>
      </w:r>
      <w:proofErr w:type="gramStart"/>
      <w:r w:rsidR="006B464E">
        <w:rPr>
          <w:w w:val="95"/>
          <w:sz w:val="29"/>
        </w:rPr>
        <w:t>контроля</w:t>
      </w:r>
      <w:r w:rsidR="006B464E">
        <w:rPr>
          <w:spacing w:val="1"/>
          <w:w w:val="95"/>
          <w:sz w:val="29"/>
        </w:rPr>
        <w:t xml:space="preserve"> </w:t>
      </w:r>
      <w:r w:rsidR="006B464E">
        <w:rPr>
          <w:w w:val="95"/>
          <w:sz w:val="29"/>
        </w:rPr>
        <w:t>за</w:t>
      </w:r>
      <w:proofErr w:type="gramEnd"/>
      <w:r w:rsidR="006B464E">
        <w:rPr>
          <w:spacing w:val="1"/>
          <w:w w:val="95"/>
          <w:sz w:val="29"/>
        </w:rPr>
        <w:t xml:space="preserve"> </w:t>
      </w:r>
      <w:r w:rsidR="006B464E">
        <w:rPr>
          <w:w w:val="95"/>
          <w:sz w:val="29"/>
        </w:rPr>
        <w:t>соблюдением</w:t>
      </w:r>
      <w:r w:rsidR="006B464E">
        <w:rPr>
          <w:spacing w:val="1"/>
          <w:w w:val="95"/>
          <w:sz w:val="29"/>
        </w:rPr>
        <w:t xml:space="preserve"> </w:t>
      </w:r>
      <w:r w:rsidR="006B464E">
        <w:rPr>
          <w:w w:val="95"/>
          <w:sz w:val="29"/>
        </w:rPr>
        <w:t>законодательства Российской</w:t>
      </w:r>
      <w:r w:rsidR="006B464E">
        <w:rPr>
          <w:spacing w:val="1"/>
          <w:w w:val="95"/>
          <w:sz w:val="29"/>
        </w:rPr>
        <w:t xml:space="preserve"> </w:t>
      </w:r>
      <w:r w:rsidR="006B464E">
        <w:rPr>
          <w:w w:val="95"/>
          <w:sz w:val="29"/>
        </w:rPr>
        <w:t>Федерации</w:t>
      </w:r>
      <w:r w:rsidR="006B464E">
        <w:rPr>
          <w:spacing w:val="1"/>
          <w:w w:val="95"/>
          <w:sz w:val="29"/>
        </w:rPr>
        <w:t xml:space="preserve"> </w:t>
      </w:r>
      <w:r w:rsidR="006B464E">
        <w:rPr>
          <w:w w:val="95"/>
          <w:sz w:val="29"/>
        </w:rPr>
        <w:t>и</w:t>
      </w:r>
      <w:r w:rsidR="006B464E"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ины</w:t>
      </w:r>
      <w:r w:rsidR="006B464E">
        <w:rPr>
          <w:w w:val="95"/>
          <w:sz w:val="29"/>
        </w:rPr>
        <w:t>х нормативных</w:t>
      </w:r>
      <w:r w:rsidR="006B464E">
        <w:rPr>
          <w:spacing w:val="1"/>
          <w:w w:val="95"/>
          <w:sz w:val="29"/>
        </w:rPr>
        <w:t xml:space="preserve"> </w:t>
      </w:r>
      <w:r w:rsidR="006B464E">
        <w:rPr>
          <w:sz w:val="28"/>
        </w:rPr>
        <w:t>правовых</w:t>
      </w:r>
      <w:r w:rsidR="006B464E">
        <w:rPr>
          <w:spacing w:val="45"/>
          <w:sz w:val="28"/>
        </w:rPr>
        <w:t xml:space="preserve"> </w:t>
      </w:r>
      <w:r w:rsidR="006B464E">
        <w:rPr>
          <w:sz w:val="28"/>
        </w:rPr>
        <w:t>актов</w:t>
      </w:r>
      <w:r w:rsidR="006B464E">
        <w:rPr>
          <w:spacing w:val="25"/>
          <w:sz w:val="28"/>
        </w:rPr>
        <w:t xml:space="preserve"> </w:t>
      </w:r>
      <w:r w:rsidR="006B464E">
        <w:rPr>
          <w:sz w:val="28"/>
        </w:rPr>
        <w:t>о</w:t>
      </w:r>
      <w:r w:rsidR="006B464E">
        <w:rPr>
          <w:spacing w:val="25"/>
          <w:sz w:val="28"/>
        </w:rPr>
        <w:t xml:space="preserve"> </w:t>
      </w:r>
      <w:r w:rsidR="006B464E">
        <w:rPr>
          <w:sz w:val="28"/>
        </w:rPr>
        <w:t>контрактной</w:t>
      </w:r>
      <w:r w:rsidR="006B464E">
        <w:rPr>
          <w:spacing w:val="57"/>
          <w:sz w:val="28"/>
        </w:rPr>
        <w:t xml:space="preserve"> </w:t>
      </w:r>
      <w:r w:rsidR="006B464E">
        <w:rPr>
          <w:sz w:val="28"/>
        </w:rPr>
        <w:t>системе</w:t>
      </w:r>
      <w:r w:rsidR="006B464E">
        <w:rPr>
          <w:spacing w:val="35"/>
          <w:sz w:val="28"/>
        </w:rPr>
        <w:t xml:space="preserve"> </w:t>
      </w:r>
      <w:r w:rsidR="006B464E">
        <w:rPr>
          <w:sz w:val="28"/>
        </w:rPr>
        <w:t>в</w:t>
      </w:r>
      <w:r w:rsidR="006B464E">
        <w:rPr>
          <w:spacing w:val="14"/>
          <w:sz w:val="28"/>
        </w:rPr>
        <w:t xml:space="preserve"> </w:t>
      </w:r>
      <w:r w:rsidR="006B464E">
        <w:rPr>
          <w:sz w:val="28"/>
        </w:rPr>
        <w:t>сфере</w:t>
      </w:r>
      <w:r w:rsidR="006B464E">
        <w:rPr>
          <w:spacing w:val="40"/>
          <w:sz w:val="28"/>
        </w:rPr>
        <w:t xml:space="preserve"> </w:t>
      </w:r>
      <w:r w:rsidR="006B464E">
        <w:rPr>
          <w:sz w:val="28"/>
        </w:rPr>
        <w:t>закупок,</w:t>
      </w:r>
      <w:r w:rsidR="006B464E">
        <w:rPr>
          <w:spacing w:val="40"/>
          <w:sz w:val="28"/>
        </w:rPr>
        <w:t xml:space="preserve"> </w:t>
      </w:r>
      <w:r w:rsidR="006B464E">
        <w:rPr>
          <w:sz w:val="28"/>
        </w:rPr>
        <w:t>на</w:t>
      </w:r>
      <w:r w:rsidR="006B464E">
        <w:rPr>
          <w:spacing w:val="19"/>
          <w:sz w:val="28"/>
        </w:rPr>
        <w:t xml:space="preserve"> </w:t>
      </w:r>
      <w:r w:rsidR="006B464E">
        <w:rPr>
          <w:sz w:val="28"/>
        </w:rPr>
        <w:t>основании</w:t>
      </w:r>
      <w:r w:rsidR="006B464E">
        <w:rPr>
          <w:spacing w:val="40"/>
          <w:sz w:val="28"/>
        </w:rPr>
        <w:t xml:space="preserve"> </w:t>
      </w:r>
      <w:r w:rsidR="006B464E">
        <w:rPr>
          <w:sz w:val="28"/>
        </w:rPr>
        <w:t>статьи</w:t>
      </w:r>
    </w:p>
    <w:p w:rsidR="0035101E" w:rsidRDefault="006B464E">
      <w:pPr>
        <w:ind w:left="141" w:right="265" w:firstLine="6"/>
        <w:jc w:val="both"/>
        <w:rPr>
          <w:sz w:val="28"/>
        </w:rPr>
      </w:pPr>
      <w:r>
        <w:rPr>
          <w:sz w:val="28"/>
        </w:rPr>
        <w:t>100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5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2013 года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44-ФЗ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контрактной</w:t>
      </w:r>
      <w:r>
        <w:rPr>
          <w:spacing w:val="1"/>
          <w:sz w:val="28"/>
        </w:rPr>
        <w:t xml:space="preserve"> </w:t>
      </w:r>
      <w:r>
        <w:rPr>
          <w:sz w:val="29"/>
        </w:rPr>
        <w:t>системе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сфере</w:t>
      </w:r>
      <w:r>
        <w:rPr>
          <w:spacing w:val="1"/>
          <w:sz w:val="29"/>
        </w:rPr>
        <w:t xml:space="preserve"> </w:t>
      </w:r>
      <w:r>
        <w:rPr>
          <w:sz w:val="29"/>
        </w:rPr>
        <w:t>закупок</w:t>
      </w:r>
      <w:r>
        <w:rPr>
          <w:spacing w:val="1"/>
          <w:sz w:val="29"/>
        </w:rPr>
        <w:t xml:space="preserve"> </w:t>
      </w:r>
      <w:r>
        <w:rPr>
          <w:sz w:val="29"/>
        </w:rPr>
        <w:t>товаров,</w:t>
      </w:r>
      <w:r>
        <w:rPr>
          <w:spacing w:val="1"/>
          <w:sz w:val="29"/>
        </w:rPr>
        <w:t xml:space="preserve"> </w:t>
      </w:r>
      <w:r>
        <w:rPr>
          <w:sz w:val="29"/>
        </w:rPr>
        <w:t>работ,</w:t>
      </w:r>
      <w:r>
        <w:rPr>
          <w:spacing w:val="1"/>
          <w:sz w:val="29"/>
        </w:rPr>
        <w:t xml:space="preserve"> </w:t>
      </w:r>
      <w:r>
        <w:rPr>
          <w:sz w:val="29"/>
        </w:rPr>
        <w:t>услуг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обеспечения</w:t>
      </w:r>
      <w:r>
        <w:rPr>
          <w:spacing w:val="1"/>
          <w:sz w:val="29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 w:rsidR="00D41CDF">
        <w:rPr>
          <w:sz w:val="28"/>
        </w:rPr>
        <w:t>муниципальны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нужд»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н</w:t>
      </w:r>
      <w:r>
        <w:rPr>
          <w:spacing w:val="-7"/>
          <w:sz w:val="28"/>
        </w:rPr>
        <w:t xml:space="preserve"> </w:t>
      </w:r>
      <w:r>
        <w:rPr>
          <w:sz w:val="28"/>
        </w:rPr>
        <w:t>о в</w:t>
      </w:r>
      <w:r>
        <w:rPr>
          <w:spacing w:val="-11"/>
          <w:sz w:val="28"/>
        </w:rPr>
        <w:t xml:space="preserve"> </w:t>
      </w:r>
      <w:r>
        <w:rPr>
          <w:sz w:val="28"/>
        </w:rPr>
        <w:t>л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ю:</w:t>
      </w:r>
    </w:p>
    <w:p w:rsidR="0035101E" w:rsidRDefault="006B464E">
      <w:pPr>
        <w:pStyle w:val="a4"/>
        <w:numPr>
          <w:ilvl w:val="0"/>
          <w:numId w:val="1"/>
        </w:numPr>
        <w:tabs>
          <w:tab w:val="left" w:pos="1055"/>
          <w:tab w:val="left" w:pos="5792"/>
          <w:tab w:val="left" w:pos="8601"/>
        </w:tabs>
        <w:ind w:right="240" w:firstLine="700"/>
        <w:jc w:val="both"/>
        <w:rPr>
          <w:sz w:val="29"/>
        </w:rPr>
      </w:pPr>
      <w:r>
        <w:rPr>
          <w:sz w:val="28"/>
        </w:rPr>
        <w:t>Внести</w:t>
      </w:r>
      <w:r>
        <w:rPr>
          <w:spacing w:val="96"/>
          <w:sz w:val="28"/>
        </w:rPr>
        <w:t xml:space="preserve"> </w:t>
      </w:r>
      <w:r>
        <w:rPr>
          <w:sz w:val="28"/>
        </w:rPr>
        <w:t>в</w:t>
      </w:r>
      <w:r>
        <w:rPr>
          <w:spacing w:val="7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13"/>
          <w:sz w:val="28"/>
        </w:rPr>
        <w:t xml:space="preserve"> </w:t>
      </w:r>
      <w:r w:rsidR="00D41CDF">
        <w:rPr>
          <w:sz w:val="28"/>
        </w:rPr>
        <w:t xml:space="preserve">администрации Новорождественского </w:t>
      </w:r>
      <w:r>
        <w:rPr>
          <w:w w:val="95"/>
          <w:sz w:val="28"/>
        </w:rPr>
        <w:t>сельского</w:t>
      </w:r>
      <w:r>
        <w:rPr>
          <w:spacing w:val="-64"/>
          <w:w w:val="95"/>
          <w:sz w:val="28"/>
        </w:rPr>
        <w:t xml:space="preserve"> </w:t>
      </w:r>
      <w:r>
        <w:rPr>
          <w:w w:val="95"/>
          <w:sz w:val="29"/>
        </w:rPr>
        <w:t>поселения</w:t>
      </w:r>
      <w:r>
        <w:rPr>
          <w:spacing w:val="56"/>
          <w:w w:val="95"/>
          <w:sz w:val="29"/>
        </w:rPr>
        <w:t xml:space="preserve"> </w:t>
      </w:r>
      <w:r>
        <w:rPr>
          <w:w w:val="95"/>
          <w:sz w:val="29"/>
        </w:rPr>
        <w:t>Тихорецкого</w:t>
      </w:r>
      <w:r>
        <w:rPr>
          <w:spacing w:val="69"/>
          <w:sz w:val="29"/>
        </w:rPr>
        <w:t xml:space="preserve"> </w:t>
      </w:r>
      <w:r>
        <w:rPr>
          <w:w w:val="95"/>
          <w:sz w:val="29"/>
        </w:rPr>
        <w:t>района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от</w:t>
      </w:r>
      <w:r w:rsidR="00D41CDF">
        <w:rPr>
          <w:w w:val="95"/>
          <w:sz w:val="29"/>
        </w:rPr>
        <w:t xml:space="preserve"> 18 мая 2015 </w:t>
      </w:r>
      <w:r>
        <w:rPr>
          <w:sz w:val="29"/>
        </w:rPr>
        <w:t>года</w:t>
      </w:r>
      <w:r>
        <w:rPr>
          <w:spacing w:val="1"/>
          <w:sz w:val="29"/>
        </w:rPr>
        <w:t xml:space="preserve"> </w:t>
      </w:r>
      <w:r w:rsidR="00D41CDF">
        <w:rPr>
          <w:sz w:val="29"/>
        </w:rPr>
        <w:t>N119</w:t>
      </w:r>
      <w:r>
        <w:rPr>
          <w:sz w:val="29"/>
        </w:rPr>
        <w:t>«Об утверждении</w:t>
      </w:r>
      <w:r>
        <w:rPr>
          <w:spacing w:val="-70"/>
          <w:sz w:val="29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 w:rsidR="00D41CDF">
        <w:rPr>
          <w:sz w:val="28"/>
        </w:rPr>
        <w:t>законодател</w:t>
      </w:r>
      <w:r>
        <w:rPr>
          <w:sz w:val="28"/>
        </w:rPr>
        <w:t>ьства Российской Федерации и иных нормативных правовых актов</w:t>
      </w:r>
      <w:r>
        <w:rPr>
          <w:spacing w:val="1"/>
          <w:sz w:val="28"/>
        </w:rPr>
        <w:t xml:space="preserve"> </w:t>
      </w:r>
      <w:r>
        <w:rPr>
          <w:w w:val="95"/>
          <w:sz w:val="29"/>
        </w:rPr>
        <w:t>о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контрактной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системе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сфере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закупок»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следующие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изменения:</w:t>
      </w:r>
    </w:p>
    <w:p w:rsidR="0035101E" w:rsidRDefault="006B464E">
      <w:pPr>
        <w:pStyle w:val="1"/>
        <w:spacing w:line="328" w:lineRule="exact"/>
      </w:pP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w w:val="90"/>
        </w:rPr>
        <w:t>пункте</w:t>
      </w:r>
      <w:r>
        <w:rPr>
          <w:spacing w:val="28"/>
          <w:w w:val="90"/>
        </w:rPr>
        <w:t xml:space="preserve"> </w:t>
      </w:r>
      <w:r>
        <w:rPr>
          <w:w w:val="90"/>
        </w:rPr>
        <w:t>1</w:t>
      </w:r>
      <w:r>
        <w:rPr>
          <w:spacing w:val="-19"/>
          <w:w w:val="90"/>
        </w:rPr>
        <w:t xml:space="preserve"> </w:t>
      </w:r>
      <w:r>
        <w:rPr>
          <w:w w:val="90"/>
        </w:rPr>
        <w:t>.3</w:t>
      </w:r>
    </w:p>
    <w:p w:rsidR="0035101E" w:rsidRDefault="006B464E">
      <w:pPr>
        <w:spacing w:line="329" w:lineRule="exact"/>
        <w:ind w:left="857"/>
        <w:jc w:val="both"/>
        <w:rPr>
          <w:sz w:val="29"/>
        </w:rPr>
      </w:pPr>
      <w:r>
        <w:rPr>
          <w:w w:val="95"/>
          <w:sz w:val="29"/>
        </w:rPr>
        <w:t>подпункты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«г»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«д»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изложить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следующей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редакции:</w:t>
      </w:r>
    </w:p>
    <w:p w:rsidR="0035101E" w:rsidRDefault="006B464E">
      <w:pPr>
        <w:spacing w:before="4" w:line="237" w:lineRule="auto"/>
        <w:ind w:left="153" w:right="217" w:firstLine="708"/>
        <w:jc w:val="both"/>
        <w:rPr>
          <w:sz w:val="28"/>
        </w:rPr>
      </w:pPr>
      <w:proofErr w:type="gramStart"/>
      <w:r>
        <w:rPr>
          <w:sz w:val="28"/>
        </w:rPr>
        <w:t>«г) правильности определения и обоснования начальной (максимальной)</w:t>
      </w:r>
      <w:r>
        <w:rPr>
          <w:spacing w:val="1"/>
          <w:sz w:val="28"/>
        </w:rPr>
        <w:t xml:space="preserve"> </w:t>
      </w:r>
      <w:r w:rsidR="00D41CDF">
        <w:rPr>
          <w:sz w:val="28"/>
        </w:rPr>
        <w:t>цены контракта, цены контракт</w:t>
      </w:r>
      <w:r>
        <w:rPr>
          <w:sz w:val="28"/>
        </w:rPr>
        <w:t>а, заключаемого с единственным поставщиком</w:t>
      </w:r>
      <w:r>
        <w:rPr>
          <w:spacing w:val="1"/>
          <w:sz w:val="28"/>
        </w:rPr>
        <w:t xml:space="preserve"> </w:t>
      </w:r>
      <w:r>
        <w:rPr>
          <w:sz w:val="29"/>
        </w:rPr>
        <w:t>(подрядчиком,</w:t>
      </w:r>
      <w:r>
        <w:rPr>
          <w:spacing w:val="1"/>
          <w:sz w:val="29"/>
        </w:rPr>
        <w:t xml:space="preserve"> </w:t>
      </w:r>
      <w:r>
        <w:rPr>
          <w:sz w:val="29"/>
        </w:rPr>
        <w:t>исполнителем),</w:t>
      </w:r>
      <w:r>
        <w:rPr>
          <w:spacing w:val="1"/>
          <w:sz w:val="29"/>
        </w:rPr>
        <w:t xml:space="preserve"> </w:t>
      </w:r>
      <w:r>
        <w:rPr>
          <w:sz w:val="29"/>
        </w:rPr>
        <w:t>начальной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цены</w:t>
      </w:r>
      <w:r>
        <w:rPr>
          <w:spacing w:val="1"/>
          <w:sz w:val="29"/>
        </w:rPr>
        <w:t xml:space="preserve"> </w:t>
      </w:r>
      <w:r>
        <w:rPr>
          <w:sz w:val="29"/>
        </w:rPr>
        <w:t>единицы</w:t>
      </w:r>
      <w:r>
        <w:rPr>
          <w:spacing w:val="1"/>
          <w:sz w:val="29"/>
        </w:rPr>
        <w:t xml:space="preserve"> </w:t>
      </w:r>
      <w:r>
        <w:rPr>
          <w:sz w:val="29"/>
        </w:rPr>
        <w:t>товара,</w:t>
      </w:r>
      <w:r>
        <w:rPr>
          <w:spacing w:val="1"/>
          <w:sz w:val="29"/>
        </w:rPr>
        <w:t xml:space="preserve"> </w:t>
      </w:r>
      <w:r>
        <w:rPr>
          <w:sz w:val="29"/>
        </w:rPr>
        <w:t>работы,</w:t>
      </w:r>
      <w:r>
        <w:rPr>
          <w:spacing w:val="1"/>
          <w:sz w:val="29"/>
        </w:rPr>
        <w:t xml:space="preserve"> </w:t>
      </w:r>
      <w:r>
        <w:rPr>
          <w:sz w:val="28"/>
        </w:rPr>
        <w:t>услуги,</w:t>
      </w:r>
      <w:r>
        <w:rPr>
          <w:spacing w:val="20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суммы</w:t>
      </w:r>
      <w:r>
        <w:rPr>
          <w:spacing w:val="4"/>
          <w:sz w:val="28"/>
        </w:rPr>
        <w:t xml:space="preserve"> </w:t>
      </w:r>
      <w:r>
        <w:rPr>
          <w:sz w:val="28"/>
        </w:rPr>
        <w:t>цен</w:t>
      </w:r>
      <w:r>
        <w:rPr>
          <w:spacing w:val="2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8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работы, услуги;</w:t>
      </w:r>
      <w:proofErr w:type="gramEnd"/>
    </w:p>
    <w:p w:rsidR="0035101E" w:rsidRDefault="00D41CDF">
      <w:pPr>
        <w:ind w:left="162" w:right="222" w:firstLine="698"/>
        <w:jc w:val="both"/>
        <w:rPr>
          <w:sz w:val="28"/>
        </w:rPr>
      </w:pPr>
      <w:r>
        <w:rPr>
          <w:w w:val="95"/>
          <w:sz w:val="29"/>
        </w:rPr>
        <w:t>д) соответ</w:t>
      </w:r>
      <w:r w:rsidR="006B464E">
        <w:rPr>
          <w:w w:val="95"/>
          <w:sz w:val="29"/>
        </w:rPr>
        <w:t>ствия</w:t>
      </w:r>
      <w:r w:rsidR="006B464E">
        <w:rPr>
          <w:spacing w:val="65"/>
          <w:sz w:val="29"/>
        </w:rPr>
        <w:t xml:space="preserve">  </w:t>
      </w:r>
      <w:r w:rsidR="006B464E">
        <w:rPr>
          <w:w w:val="95"/>
          <w:sz w:val="29"/>
        </w:rPr>
        <w:t>информации</w:t>
      </w:r>
      <w:r w:rsidR="006B464E">
        <w:rPr>
          <w:spacing w:val="65"/>
          <w:sz w:val="29"/>
        </w:rPr>
        <w:t xml:space="preserve">  </w:t>
      </w:r>
      <w:r w:rsidR="006B464E">
        <w:rPr>
          <w:w w:val="95"/>
          <w:sz w:val="29"/>
        </w:rPr>
        <w:t>об</w:t>
      </w:r>
      <w:r w:rsidR="006B464E">
        <w:rPr>
          <w:spacing w:val="134"/>
          <w:sz w:val="29"/>
        </w:rPr>
        <w:t xml:space="preserve"> </w:t>
      </w:r>
      <w:r w:rsidR="006B464E">
        <w:rPr>
          <w:w w:val="95"/>
          <w:sz w:val="29"/>
        </w:rPr>
        <w:t>идентификационных</w:t>
      </w:r>
      <w:r w:rsidR="006B464E">
        <w:rPr>
          <w:spacing w:val="134"/>
          <w:sz w:val="29"/>
        </w:rPr>
        <w:t xml:space="preserve"> </w:t>
      </w:r>
      <w:r w:rsidR="006B464E">
        <w:rPr>
          <w:w w:val="95"/>
          <w:sz w:val="29"/>
        </w:rPr>
        <w:t>кодах</w:t>
      </w:r>
      <w:r w:rsidR="006B464E">
        <w:rPr>
          <w:spacing w:val="134"/>
          <w:sz w:val="29"/>
        </w:rPr>
        <w:t xml:space="preserve"> </w:t>
      </w:r>
      <w:r w:rsidR="006B464E">
        <w:rPr>
          <w:w w:val="95"/>
          <w:sz w:val="29"/>
        </w:rPr>
        <w:t>закупок</w:t>
      </w:r>
      <w:r w:rsidR="006B464E">
        <w:rPr>
          <w:spacing w:val="1"/>
          <w:w w:val="95"/>
          <w:sz w:val="29"/>
        </w:rPr>
        <w:t xml:space="preserve"> </w:t>
      </w:r>
      <w:r w:rsidR="006B464E">
        <w:rPr>
          <w:w w:val="95"/>
          <w:sz w:val="29"/>
        </w:rPr>
        <w:t xml:space="preserve">и </w:t>
      </w:r>
      <w:proofErr w:type="spellStart"/>
      <w:r w:rsidR="006B464E">
        <w:rPr>
          <w:w w:val="95"/>
          <w:sz w:val="29"/>
        </w:rPr>
        <w:t>непревышения</w:t>
      </w:r>
      <w:proofErr w:type="spellEnd"/>
      <w:r w:rsidR="006B464E">
        <w:rPr>
          <w:w w:val="95"/>
          <w:sz w:val="29"/>
        </w:rPr>
        <w:t xml:space="preserve"> объема финансового обеспечения для осуществления данных</w:t>
      </w:r>
      <w:r w:rsidR="006B464E">
        <w:rPr>
          <w:spacing w:val="1"/>
          <w:w w:val="95"/>
          <w:sz w:val="29"/>
        </w:rPr>
        <w:t xml:space="preserve"> </w:t>
      </w:r>
      <w:r w:rsidR="006B464E">
        <w:rPr>
          <w:w w:val="95"/>
          <w:sz w:val="28"/>
        </w:rPr>
        <w:t>закупок информации,</w:t>
      </w:r>
      <w:r w:rsidR="006B464E">
        <w:rPr>
          <w:spacing w:val="1"/>
          <w:w w:val="95"/>
          <w:sz w:val="28"/>
        </w:rPr>
        <w:t xml:space="preserve"> </w:t>
      </w:r>
      <w:r w:rsidR="006B464E">
        <w:rPr>
          <w:w w:val="95"/>
          <w:sz w:val="28"/>
        </w:rPr>
        <w:t>содержащейся</w:t>
      </w:r>
      <w:r w:rsidR="006B464E"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 планах-графиках закуп</w:t>
      </w:r>
      <w:r w:rsidR="006B464E">
        <w:rPr>
          <w:w w:val="95"/>
          <w:sz w:val="28"/>
        </w:rPr>
        <w:t>ок, извещениях</w:t>
      </w:r>
      <w:r w:rsidR="006B464E">
        <w:rPr>
          <w:spacing w:val="1"/>
          <w:w w:val="95"/>
          <w:sz w:val="28"/>
        </w:rPr>
        <w:t xml:space="preserve"> </w:t>
      </w:r>
      <w:r w:rsidR="006B464E">
        <w:rPr>
          <w:w w:val="95"/>
          <w:sz w:val="28"/>
        </w:rPr>
        <w:t>об</w:t>
      </w:r>
      <w:r w:rsidR="006B464E">
        <w:rPr>
          <w:spacing w:val="1"/>
          <w:w w:val="95"/>
          <w:sz w:val="28"/>
        </w:rPr>
        <w:t xml:space="preserve"> </w:t>
      </w:r>
      <w:r w:rsidR="006B464E">
        <w:rPr>
          <w:sz w:val="28"/>
        </w:rPr>
        <w:t>осуществлении закупок, протоколах определения поставщиков (подрядчиков,</w:t>
      </w:r>
      <w:r w:rsidR="006B464E">
        <w:rPr>
          <w:spacing w:val="1"/>
          <w:sz w:val="28"/>
        </w:rPr>
        <w:t xml:space="preserve"> </w:t>
      </w:r>
      <w:r w:rsidR="006B464E">
        <w:rPr>
          <w:w w:val="95"/>
          <w:sz w:val="29"/>
        </w:rPr>
        <w:t>исполнителей),</w:t>
      </w:r>
      <w:r w:rsidR="006B464E">
        <w:rPr>
          <w:spacing w:val="1"/>
          <w:w w:val="95"/>
          <w:sz w:val="29"/>
        </w:rPr>
        <w:t xml:space="preserve"> </w:t>
      </w:r>
      <w:r w:rsidR="006B464E">
        <w:rPr>
          <w:w w:val="95"/>
          <w:sz w:val="29"/>
        </w:rPr>
        <w:t>условиях</w:t>
      </w:r>
      <w:r w:rsidR="006B464E">
        <w:rPr>
          <w:spacing w:val="1"/>
          <w:w w:val="95"/>
          <w:sz w:val="29"/>
        </w:rPr>
        <w:t xml:space="preserve"> </w:t>
      </w:r>
      <w:r w:rsidR="006B464E">
        <w:rPr>
          <w:w w:val="95"/>
          <w:sz w:val="29"/>
        </w:rPr>
        <w:t>проектов</w:t>
      </w:r>
      <w:r w:rsidR="006B464E">
        <w:rPr>
          <w:spacing w:val="1"/>
          <w:w w:val="95"/>
          <w:sz w:val="29"/>
        </w:rPr>
        <w:t xml:space="preserve"> </w:t>
      </w:r>
      <w:r w:rsidR="006B464E">
        <w:rPr>
          <w:w w:val="95"/>
          <w:sz w:val="29"/>
        </w:rPr>
        <w:t>контрактов,</w:t>
      </w:r>
      <w:r w:rsidR="006B464E">
        <w:rPr>
          <w:spacing w:val="1"/>
          <w:w w:val="95"/>
          <w:sz w:val="29"/>
        </w:rPr>
        <w:t xml:space="preserve"> </w:t>
      </w:r>
      <w:r w:rsidR="006B464E">
        <w:rPr>
          <w:w w:val="95"/>
          <w:sz w:val="29"/>
        </w:rPr>
        <w:t>направленных</w:t>
      </w:r>
      <w:r w:rsidR="006B464E">
        <w:rPr>
          <w:spacing w:val="1"/>
          <w:w w:val="95"/>
          <w:sz w:val="29"/>
        </w:rPr>
        <w:t xml:space="preserve"> </w:t>
      </w:r>
      <w:r w:rsidR="006B464E">
        <w:rPr>
          <w:w w:val="95"/>
          <w:sz w:val="29"/>
        </w:rPr>
        <w:t>участниками</w:t>
      </w:r>
      <w:r w:rsidR="006B464E">
        <w:rPr>
          <w:spacing w:val="1"/>
          <w:w w:val="95"/>
          <w:sz w:val="29"/>
        </w:rPr>
        <w:t xml:space="preserve"> </w:t>
      </w:r>
      <w:r w:rsidR="006B464E">
        <w:rPr>
          <w:sz w:val="28"/>
        </w:rPr>
        <w:t>закупок,</w:t>
      </w:r>
      <w:r w:rsidR="006B464E">
        <w:rPr>
          <w:spacing w:val="1"/>
          <w:sz w:val="28"/>
        </w:rPr>
        <w:t xml:space="preserve"> </w:t>
      </w:r>
      <w:r w:rsidR="006B464E">
        <w:rPr>
          <w:sz w:val="28"/>
        </w:rPr>
        <w:t>с</w:t>
      </w:r>
      <w:r w:rsidR="006B464E">
        <w:rPr>
          <w:spacing w:val="1"/>
          <w:sz w:val="28"/>
        </w:rPr>
        <w:t xml:space="preserve"> </w:t>
      </w:r>
      <w:r w:rsidR="006B464E">
        <w:rPr>
          <w:sz w:val="28"/>
        </w:rPr>
        <w:t>которыми</w:t>
      </w:r>
      <w:r w:rsidR="006B464E">
        <w:rPr>
          <w:spacing w:val="1"/>
          <w:sz w:val="28"/>
        </w:rPr>
        <w:t xml:space="preserve"> </w:t>
      </w:r>
      <w:r w:rsidR="006B464E">
        <w:rPr>
          <w:sz w:val="28"/>
        </w:rPr>
        <w:t>заключаются</w:t>
      </w:r>
      <w:r w:rsidR="006B464E">
        <w:rPr>
          <w:spacing w:val="1"/>
          <w:sz w:val="28"/>
        </w:rPr>
        <w:t xml:space="preserve"> </w:t>
      </w:r>
      <w:r w:rsidR="006B464E">
        <w:rPr>
          <w:sz w:val="28"/>
        </w:rPr>
        <w:t>контракты,</w:t>
      </w:r>
      <w:r w:rsidR="006B464E">
        <w:rPr>
          <w:spacing w:val="1"/>
          <w:sz w:val="28"/>
        </w:rPr>
        <w:t xml:space="preserve"> </w:t>
      </w:r>
      <w:r w:rsidR="006B464E">
        <w:rPr>
          <w:sz w:val="28"/>
        </w:rPr>
        <w:t>в</w:t>
      </w:r>
      <w:r w:rsidR="006B464E">
        <w:rPr>
          <w:spacing w:val="1"/>
          <w:sz w:val="28"/>
        </w:rPr>
        <w:t xml:space="preserve"> </w:t>
      </w:r>
      <w:r w:rsidR="006B464E">
        <w:rPr>
          <w:sz w:val="28"/>
        </w:rPr>
        <w:t>реестре</w:t>
      </w:r>
      <w:r w:rsidR="006B464E">
        <w:rPr>
          <w:spacing w:val="1"/>
          <w:sz w:val="28"/>
        </w:rPr>
        <w:t xml:space="preserve"> </w:t>
      </w:r>
      <w:r w:rsidR="006B464E">
        <w:rPr>
          <w:sz w:val="28"/>
        </w:rPr>
        <w:t>контрактов,</w:t>
      </w:r>
      <w:r w:rsidR="006B464E">
        <w:rPr>
          <w:spacing w:val="1"/>
          <w:sz w:val="28"/>
        </w:rPr>
        <w:t xml:space="preserve"> </w:t>
      </w:r>
      <w:r w:rsidR="006B464E">
        <w:rPr>
          <w:sz w:val="28"/>
        </w:rPr>
        <w:t>заключенных</w:t>
      </w:r>
      <w:r w:rsidR="006B464E">
        <w:rPr>
          <w:spacing w:val="26"/>
          <w:sz w:val="28"/>
        </w:rPr>
        <w:t xml:space="preserve"> </w:t>
      </w:r>
      <w:r w:rsidR="006B464E">
        <w:rPr>
          <w:sz w:val="28"/>
        </w:rPr>
        <w:t>заказчиками</w:t>
      </w:r>
      <w:proofErr w:type="gramStart"/>
      <w:r w:rsidR="006B464E">
        <w:rPr>
          <w:sz w:val="28"/>
        </w:rPr>
        <w:t>;»</w:t>
      </w:r>
      <w:proofErr w:type="gramEnd"/>
      <w:r w:rsidR="006B464E">
        <w:rPr>
          <w:sz w:val="28"/>
        </w:rPr>
        <w:t>;</w:t>
      </w:r>
    </w:p>
    <w:p w:rsidR="0035101E" w:rsidRDefault="006B464E">
      <w:pPr>
        <w:pStyle w:val="1"/>
        <w:ind w:left="872"/>
      </w:pPr>
      <w:r>
        <w:rPr>
          <w:w w:val="95"/>
        </w:rPr>
        <w:t>подпункты</w:t>
      </w:r>
      <w:r>
        <w:rPr>
          <w:spacing w:val="21"/>
          <w:w w:val="95"/>
        </w:rPr>
        <w:t xml:space="preserve"> </w:t>
      </w:r>
      <w:r>
        <w:rPr>
          <w:w w:val="95"/>
        </w:rPr>
        <w:t>«е»,</w:t>
      </w:r>
      <w:r>
        <w:rPr>
          <w:spacing w:val="7"/>
          <w:w w:val="95"/>
        </w:rPr>
        <w:t xml:space="preserve"> </w:t>
      </w:r>
      <w:r>
        <w:rPr>
          <w:w w:val="95"/>
        </w:rPr>
        <w:t>«к»</w:t>
      </w:r>
      <w:r>
        <w:rPr>
          <w:spacing w:val="5"/>
          <w:w w:val="95"/>
        </w:rPr>
        <w:t xml:space="preserve"> </w:t>
      </w:r>
      <w:r>
        <w:rPr>
          <w:w w:val="95"/>
        </w:rPr>
        <w:t>исключить;</w:t>
      </w:r>
    </w:p>
    <w:p w:rsidR="0035101E" w:rsidRDefault="006B464E">
      <w:pPr>
        <w:pStyle w:val="2"/>
        <w:ind w:left="872" w:right="0"/>
        <w:jc w:val="both"/>
      </w:pPr>
      <w:r>
        <w:t>подпункт</w:t>
      </w:r>
      <w:r>
        <w:rPr>
          <w:spacing w:val="5"/>
        </w:rPr>
        <w:t xml:space="preserve"> </w:t>
      </w:r>
      <w:r>
        <w:t>«ж»</w:t>
      </w:r>
      <w:r>
        <w:rPr>
          <w:spacing w:val="-9"/>
        </w:rPr>
        <w:t xml:space="preserve"> </w:t>
      </w:r>
      <w:r>
        <w:t>изложить</w:t>
      </w:r>
      <w:r>
        <w:rPr>
          <w:spacing w:val="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:rsidR="0035101E" w:rsidRDefault="0035101E">
      <w:pPr>
        <w:jc w:val="both"/>
        <w:sectPr w:rsidR="0035101E">
          <w:pgSz w:w="11930" w:h="17090"/>
          <w:pgMar w:top="600" w:right="480" w:bottom="280" w:left="1440" w:header="720" w:footer="720" w:gutter="0"/>
          <w:cols w:space="720"/>
        </w:sectPr>
      </w:pPr>
    </w:p>
    <w:p w:rsidR="0035101E" w:rsidRDefault="006B464E">
      <w:pPr>
        <w:pStyle w:val="a3"/>
        <w:spacing w:before="60"/>
        <w:ind w:right="62"/>
        <w:jc w:val="center"/>
      </w:pPr>
      <w:r>
        <w:rPr>
          <w:w w:val="96"/>
        </w:rPr>
        <w:lastRenderedPageBreak/>
        <w:t>2</w:t>
      </w:r>
    </w:p>
    <w:p w:rsidR="0035101E" w:rsidRDefault="0035101E">
      <w:pPr>
        <w:pStyle w:val="a3"/>
        <w:spacing w:before="9"/>
        <w:rPr>
          <w:sz w:val="28"/>
        </w:rPr>
      </w:pPr>
    </w:p>
    <w:p w:rsidR="0035101E" w:rsidRDefault="006B464E">
      <w:pPr>
        <w:spacing w:before="1" w:line="247" w:lineRule="auto"/>
        <w:ind w:left="120" w:right="183" w:firstLine="688"/>
        <w:jc w:val="both"/>
        <w:rPr>
          <w:sz w:val="27"/>
        </w:rPr>
      </w:pPr>
      <w:r>
        <w:rPr>
          <w:w w:val="95"/>
          <w:sz w:val="30"/>
        </w:rPr>
        <w:t>«ж) предоставления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учреждениям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и</w:t>
      </w:r>
      <w:r>
        <w:rPr>
          <w:spacing w:val="1"/>
          <w:w w:val="95"/>
          <w:sz w:val="30"/>
        </w:rPr>
        <w:t xml:space="preserve"> </w:t>
      </w:r>
      <w:r>
        <w:rPr>
          <w:w w:val="95"/>
          <w:sz w:val="30"/>
        </w:rPr>
        <w:t>предприятиям</w:t>
      </w:r>
      <w:r>
        <w:rPr>
          <w:spacing w:val="1"/>
          <w:w w:val="95"/>
          <w:sz w:val="30"/>
        </w:rPr>
        <w:t xml:space="preserve"> </w:t>
      </w:r>
      <w:proofErr w:type="spellStart"/>
      <w:r>
        <w:rPr>
          <w:w w:val="95"/>
          <w:sz w:val="30"/>
        </w:rPr>
        <w:t>угояовн</w:t>
      </w:r>
      <w:proofErr w:type="gramStart"/>
      <w:r>
        <w:rPr>
          <w:w w:val="95"/>
          <w:sz w:val="30"/>
        </w:rPr>
        <w:t>о</w:t>
      </w:r>
      <w:proofErr w:type="spellEnd"/>
      <w:r>
        <w:rPr>
          <w:w w:val="95"/>
          <w:sz w:val="30"/>
        </w:rPr>
        <w:t>-</w:t>
      </w:r>
      <w:proofErr w:type="gramEnd"/>
      <w:r>
        <w:rPr>
          <w:spacing w:val="1"/>
          <w:w w:val="95"/>
          <w:sz w:val="30"/>
        </w:rPr>
        <w:t xml:space="preserve"> </w:t>
      </w:r>
      <w:r>
        <w:rPr>
          <w:spacing w:val="-1"/>
          <w:sz w:val="28"/>
        </w:rPr>
        <w:t xml:space="preserve">исполнительной системы, организациям </w:t>
      </w:r>
      <w:r>
        <w:rPr>
          <w:sz w:val="28"/>
        </w:rPr>
        <w:t>инвалидов преимущества в 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7"/>
        </w:rPr>
        <w:t>услуги;»;</w:t>
      </w:r>
    </w:p>
    <w:p w:rsidR="0035101E" w:rsidRDefault="006B464E">
      <w:pPr>
        <w:pStyle w:val="a3"/>
        <w:spacing w:line="303" w:lineRule="exact"/>
        <w:ind w:left="814"/>
        <w:jc w:val="both"/>
      </w:pPr>
      <w:r>
        <w:t>дополнить</w:t>
      </w:r>
      <w:r>
        <w:rPr>
          <w:spacing w:val="37"/>
        </w:rPr>
        <w:t xml:space="preserve"> </w:t>
      </w:r>
      <w:r>
        <w:t xml:space="preserve">пунктом </w:t>
      </w:r>
      <w:r w:rsidR="001E6970">
        <w:rPr>
          <w:color w:val="000000"/>
          <w:sz w:val="28"/>
          <w:szCs w:val="28"/>
        </w:rPr>
        <w:t>«п»</w:t>
      </w:r>
      <w:r w:rsidR="001E697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t>следующего</w:t>
      </w:r>
      <w:r>
        <w:rPr>
          <w:spacing w:val="23"/>
        </w:rPr>
        <w:t xml:space="preserve"> </w:t>
      </w:r>
      <w:r>
        <w:t>содержания:</w:t>
      </w:r>
    </w:p>
    <w:p w:rsidR="0035101E" w:rsidRDefault="001E6970">
      <w:pPr>
        <w:pStyle w:val="a3"/>
        <w:spacing w:before="20" w:line="249" w:lineRule="auto"/>
        <w:ind w:left="115" w:right="143" w:firstLine="708"/>
        <w:jc w:val="both"/>
      </w:pPr>
      <w:proofErr w:type="gramStart"/>
      <w:r>
        <w:rPr>
          <w:color w:val="000000"/>
          <w:sz w:val="28"/>
          <w:szCs w:val="28"/>
        </w:rPr>
        <w:t xml:space="preserve">«п) </w:t>
      </w:r>
      <w:r>
        <w:rPr>
          <w:w w:val="105"/>
        </w:rPr>
        <w:t>в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случае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 xml:space="preserve">выявления 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 xml:space="preserve">по 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 xml:space="preserve">результатам 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 xml:space="preserve">проверок 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действий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(бездействия),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содержащих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признаки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административного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правонарушения,</w:t>
      </w:r>
      <w:r w:rsidR="006B464E">
        <w:rPr>
          <w:spacing w:val="1"/>
          <w:w w:val="105"/>
        </w:rPr>
        <w:t xml:space="preserve"> </w:t>
      </w:r>
      <w:r w:rsidR="006B464E">
        <w:rPr>
          <w:spacing w:val="-1"/>
          <w:w w:val="105"/>
        </w:rPr>
        <w:t xml:space="preserve">материалы проверки подлежат </w:t>
      </w:r>
      <w:r w:rsidR="006B464E">
        <w:rPr>
          <w:w w:val="105"/>
        </w:rPr>
        <w:t>направлению в соответствующий федеральный</w:t>
      </w:r>
      <w:r w:rsidR="006B464E">
        <w:rPr>
          <w:spacing w:val="1"/>
          <w:w w:val="105"/>
        </w:rPr>
        <w:t xml:space="preserve"> </w:t>
      </w:r>
      <w:r w:rsidR="006B464E">
        <w:rPr>
          <w:spacing w:val="-1"/>
          <w:w w:val="105"/>
        </w:rPr>
        <w:t xml:space="preserve">орган исполнительной </w:t>
      </w:r>
      <w:r w:rsidR="00D41CDF">
        <w:rPr>
          <w:w w:val="105"/>
        </w:rPr>
        <w:t>власти, уполномоченны</w:t>
      </w:r>
      <w:r w:rsidR="006B464E">
        <w:rPr>
          <w:w w:val="105"/>
        </w:rPr>
        <w:t>й на осуществление контроля в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сфере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закупок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товаров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(работ,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услуг)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для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обеспечения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государственных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и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муниципальных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нужд,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а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в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случае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выявления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действий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(бездействия),</w:t>
      </w:r>
      <w:r w:rsidR="006B464E">
        <w:rPr>
          <w:spacing w:val="1"/>
          <w:w w:val="105"/>
        </w:rPr>
        <w:t xml:space="preserve"> </w:t>
      </w:r>
      <w:r w:rsidR="00D41CDF">
        <w:rPr>
          <w:w w:val="105"/>
        </w:rPr>
        <w:t>содерж</w:t>
      </w:r>
      <w:r w:rsidR="006B464E">
        <w:rPr>
          <w:w w:val="105"/>
        </w:rPr>
        <w:t>ащих        признаки        состава        уголовного        преступления,        -</w:t>
      </w:r>
      <w:r w:rsidR="006B464E">
        <w:rPr>
          <w:spacing w:val="1"/>
          <w:w w:val="105"/>
        </w:rPr>
        <w:t xml:space="preserve"> </w:t>
      </w:r>
      <w:r w:rsidR="006B464E">
        <w:rPr>
          <w:w w:val="105"/>
        </w:rPr>
        <w:t>в</w:t>
      </w:r>
      <w:r w:rsidR="006B464E">
        <w:rPr>
          <w:spacing w:val="-16"/>
          <w:w w:val="105"/>
        </w:rPr>
        <w:t xml:space="preserve"> </w:t>
      </w:r>
      <w:r w:rsidR="006B464E">
        <w:rPr>
          <w:w w:val="105"/>
        </w:rPr>
        <w:t>правоохранительные</w:t>
      </w:r>
      <w:r w:rsidR="006B464E">
        <w:rPr>
          <w:spacing w:val="3"/>
          <w:w w:val="105"/>
        </w:rPr>
        <w:t xml:space="preserve"> </w:t>
      </w:r>
      <w:r w:rsidR="006B464E">
        <w:rPr>
          <w:w w:val="105"/>
        </w:rPr>
        <w:t>органы.».</w:t>
      </w:r>
      <w:proofErr w:type="gramEnd"/>
    </w:p>
    <w:p w:rsidR="001E6970" w:rsidRDefault="001E6970" w:rsidP="001E697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3.Общему от</w:t>
      </w:r>
      <w:r>
        <w:rPr>
          <w:color w:val="000000"/>
          <w:sz w:val="28"/>
          <w:szCs w:val="28"/>
        </w:rPr>
        <w:t>делу администрации Новорождественского</w:t>
      </w:r>
      <w:r>
        <w:rPr>
          <w:color w:val="000000"/>
          <w:sz w:val="28"/>
          <w:szCs w:val="28"/>
        </w:rPr>
        <w:t xml:space="preserve"> сельского поселения Тихо</w:t>
      </w:r>
      <w:r>
        <w:rPr>
          <w:color w:val="000000"/>
          <w:sz w:val="28"/>
          <w:szCs w:val="28"/>
        </w:rPr>
        <w:t>рецкого района (Мишнева Е.А.</w:t>
      </w:r>
      <w:r>
        <w:rPr>
          <w:color w:val="000000"/>
          <w:sz w:val="28"/>
          <w:szCs w:val="28"/>
        </w:rPr>
        <w:t>) обеспечить официальное опубликование настоящего постановления в газете «Тихорецкие вести» и его размещение на официальном сайте ад</w:t>
      </w:r>
      <w:r>
        <w:rPr>
          <w:color w:val="000000"/>
          <w:sz w:val="28"/>
          <w:szCs w:val="28"/>
        </w:rPr>
        <w:t>министрации Новорождественского</w:t>
      </w:r>
      <w:r>
        <w:rPr>
          <w:color w:val="000000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1E6970" w:rsidRDefault="001E6970" w:rsidP="001E6970">
      <w:pPr>
        <w:tabs>
          <w:tab w:val="left" w:pos="107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Pr="005C7A1B">
        <w:rPr>
          <w:spacing w:val="-2"/>
          <w:sz w:val="28"/>
        </w:rPr>
        <w:t>Контроль за</w:t>
      </w:r>
      <w:proofErr w:type="gramEnd"/>
      <w:r w:rsidRPr="005C7A1B">
        <w:rPr>
          <w:spacing w:val="-2"/>
          <w:sz w:val="28"/>
        </w:rPr>
        <w:t xml:space="preserve"> выполнением настоящего постановления оставляю за собой.</w:t>
      </w:r>
    </w:p>
    <w:p w:rsidR="001E6970" w:rsidRDefault="001E6970" w:rsidP="001E6970">
      <w:pPr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5.Постановление вступает в силу со дня его официального опубликования.</w:t>
      </w:r>
    </w:p>
    <w:p w:rsidR="001E6970" w:rsidRDefault="001E6970" w:rsidP="001E6970">
      <w:pPr>
        <w:tabs>
          <w:tab w:val="left" w:pos="1075"/>
        </w:tabs>
        <w:ind w:firstLine="709"/>
        <w:jc w:val="both"/>
        <w:rPr>
          <w:color w:val="000000"/>
          <w:sz w:val="28"/>
          <w:szCs w:val="28"/>
        </w:rPr>
      </w:pPr>
    </w:p>
    <w:p w:rsidR="001E6970" w:rsidRDefault="001E6970" w:rsidP="001E6970">
      <w:pPr>
        <w:tabs>
          <w:tab w:val="left" w:pos="1075"/>
        </w:tabs>
        <w:ind w:firstLine="709"/>
        <w:jc w:val="both"/>
        <w:rPr>
          <w:color w:val="000000"/>
          <w:sz w:val="28"/>
          <w:szCs w:val="28"/>
        </w:rPr>
      </w:pPr>
    </w:p>
    <w:p w:rsidR="001E6970" w:rsidRDefault="001E6970" w:rsidP="001E6970">
      <w:pPr>
        <w:tabs>
          <w:tab w:val="left" w:pos="1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Новорождественского</w:t>
      </w:r>
      <w:r>
        <w:rPr>
          <w:sz w:val="28"/>
          <w:szCs w:val="28"/>
        </w:rPr>
        <w:t xml:space="preserve"> </w:t>
      </w:r>
    </w:p>
    <w:p w:rsidR="001E6970" w:rsidRDefault="001E6970" w:rsidP="001E6970">
      <w:pPr>
        <w:tabs>
          <w:tab w:val="left" w:pos="1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E6970" w:rsidRDefault="001E6970" w:rsidP="001E6970">
      <w:pPr>
        <w:tabs>
          <w:tab w:val="left" w:pos="1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П.А. Шитухин</w:t>
      </w:r>
    </w:p>
    <w:sectPr w:rsidR="001E6970">
      <w:pgSz w:w="11920" w:h="17080"/>
      <w:pgMar w:top="54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FE"/>
    <w:multiLevelType w:val="hybridMultilevel"/>
    <w:tmpl w:val="F51CE540"/>
    <w:lvl w:ilvl="0" w:tplc="5ADC3D08">
      <w:start w:val="3"/>
      <w:numFmt w:val="decimal"/>
      <w:lvlText w:val="%1."/>
      <w:lvlJc w:val="left"/>
      <w:pPr>
        <w:ind w:left="1043" w:hanging="208"/>
        <w:jc w:val="left"/>
      </w:pPr>
      <w:rPr>
        <w:rFonts w:hint="default"/>
        <w:w w:val="96"/>
        <w:lang w:val="ru-RU" w:eastAsia="en-US" w:bidi="ar-SA"/>
      </w:rPr>
    </w:lvl>
    <w:lvl w:ilvl="1" w:tplc="DF821F5C">
      <w:numFmt w:val="bullet"/>
      <w:lvlText w:val="•"/>
      <w:lvlJc w:val="left"/>
      <w:pPr>
        <w:ind w:left="1925" w:hanging="208"/>
      </w:pPr>
      <w:rPr>
        <w:rFonts w:hint="default"/>
        <w:lang w:val="ru-RU" w:eastAsia="en-US" w:bidi="ar-SA"/>
      </w:rPr>
    </w:lvl>
    <w:lvl w:ilvl="2" w:tplc="658C2A06">
      <w:numFmt w:val="bullet"/>
      <w:lvlText w:val="•"/>
      <w:lvlJc w:val="left"/>
      <w:pPr>
        <w:ind w:left="2811" w:hanging="208"/>
      </w:pPr>
      <w:rPr>
        <w:rFonts w:hint="default"/>
        <w:lang w:val="ru-RU" w:eastAsia="en-US" w:bidi="ar-SA"/>
      </w:rPr>
    </w:lvl>
    <w:lvl w:ilvl="3" w:tplc="B3069668">
      <w:numFmt w:val="bullet"/>
      <w:lvlText w:val="•"/>
      <w:lvlJc w:val="left"/>
      <w:pPr>
        <w:ind w:left="3696" w:hanging="208"/>
      </w:pPr>
      <w:rPr>
        <w:rFonts w:hint="default"/>
        <w:lang w:val="ru-RU" w:eastAsia="en-US" w:bidi="ar-SA"/>
      </w:rPr>
    </w:lvl>
    <w:lvl w:ilvl="4" w:tplc="7BE22A78">
      <w:numFmt w:val="bullet"/>
      <w:lvlText w:val="•"/>
      <w:lvlJc w:val="left"/>
      <w:pPr>
        <w:ind w:left="4582" w:hanging="208"/>
      </w:pPr>
      <w:rPr>
        <w:rFonts w:hint="default"/>
        <w:lang w:val="ru-RU" w:eastAsia="en-US" w:bidi="ar-SA"/>
      </w:rPr>
    </w:lvl>
    <w:lvl w:ilvl="5" w:tplc="80B894CC">
      <w:numFmt w:val="bullet"/>
      <w:lvlText w:val="•"/>
      <w:lvlJc w:val="left"/>
      <w:pPr>
        <w:ind w:left="5468" w:hanging="208"/>
      </w:pPr>
      <w:rPr>
        <w:rFonts w:hint="default"/>
        <w:lang w:val="ru-RU" w:eastAsia="en-US" w:bidi="ar-SA"/>
      </w:rPr>
    </w:lvl>
    <w:lvl w:ilvl="6" w:tplc="BFC8FC52">
      <w:numFmt w:val="bullet"/>
      <w:lvlText w:val="•"/>
      <w:lvlJc w:val="left"/>
      <w:pPr>
        <w:ind w:left="6353" w:hanging="208"/>
      </w:pPr>
      <w:rPr>
        <w:rFonts w:hint="default"/>
        <w:lang w:val="ru-RU" w:eastAsia="en-US" w:bidi="ar-SA"/>
      </w:rPr>
    </w:lvl>
    <w:lvl w:ilvl="7" w:tplc="8C0A0706">
      <w:numFmt w:val="bullet"/>
      <w:lvlText w:val="•"/>
      <w:lvlJc w:val="left"/>
      <w:pPr>
        <w:ind w:left="7239" w:hanging="208"/>
      </w:pPr>
      <w:rPr>
        <w:rFonts w:hint="default"/>
        <w:lang w:val="ru-RU" w:eastAsia="en-US" w:bidi="ar-SA"/>
      </w:rPr>
    </w:lvl>
    <w:lvl w:ilvl="8" w:tplc="F1F4CBD2">
      <w:numFmt w:val="bullet"/>
      <w:lvlText w:val="•"/>
      <w:lvlJc w:val="left"/>
      <w:pPr>
        <w:ind w:left="8124" w:hanging="208"/>
      </w:pPr>
      <w:rPr>
        <w:rFonts w:hint="default"/>
        <w:lang w:val="ru-RU" w:eastAsia="en-US" w:bidi="ar-SA"/>
      </w:rPr>
    </w:lvl>
  </w:abstractNum>
  <w:abstractNum w:abstractNumId="1">
    <w:nsid w:val="5C706BCE"/>
    <w:multiLevelType w:val="hybridMultilevel"/>
    <w:tmpl w:val="1514FB00"/>
    <w:lvl w:ilvl="0" w:tplc="BE4872C8">
      <w:start w:val="1"/>
      <w:numFmt w:val="decimal"/>
      <w:lvlText w:val="%1."/>
      <w:lvlJc w:val="left"/>
      <w:pPr>
        <w:ind w:left="145" w:hanging="20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C286BA">
      <w:numFmt w:val="bullet"/>
      <w:lvlText w:val="•"/>
      <w:lvlJc w:val="left"/>
      <w:pPr>
        <w:ind w:left="1126" w:hanging="209"/>
      </w:pPr>
      <w:rPr>
        <w:rFonts w:hint="default"/>
        <w:lang w:val="ru-RU" w:eastAsia="en-US" w:bidi="ar-SA"/>
      </w:rPr>
    </w:lvl>
    <w:lvl w:ilvl="2" w:tplc="ED08FDFE">
      <w:numFmt w:val="bullet"/>
      <w:lvlText w:val="•"/>
      <w:lvlJc w:val="left"/>
      <w:pPr>
        <w:ind w:left="2112" w:hanging="209"/>
      </w:pPr>
      <w:rPr>
        <w:rFonts w:hint="default"/>
        <w:lang w:val="ru-RU" w:eastAsia="en-US" w:bidi="ar-SA"/>
      </w:rPr>
    </w:lvl>
    <w:lvl w:ilvl="3" w:tplc="9188866E">
      <w:numFmt w:val="bullet"/>
      <w:lvlText w:val="•"/>
      <w:lvlJc w:val="left"/>
      <w:pPr>
        <w:ind w:left="3098" w:hanging="209"/>
      </w:pPr>
      <w:rPr>
        <w:rFonts w:hint="default"/>
        <w:lang w:val="ru-RU" w:eastAsia="en-US" w:bidi="ar-SA"/>
      </w:rPr>
    </w:lvl>
    <w:lvl w:ilvl="4" w:tplc="BE08E5F2">
      <w:numFmt w:val="bullet"/>
      <w:lvlText w:val="•"/>
      <w:lvlJc w:val="left"/>
      <w:pPr>
        <w:ind w:left="4085" w:hanging="209"/>
      </w:pPr>
      <w:rPr>
        <w:rFonts w:hint="default"/>
        <w:lang w:val="ru-RU" w:eastAsia="en-US" w:bidi="ar-SA"/>
      </w:rPr>
    </w:lvl>
    <w:lvl w:ilvl="5" w:tplc="0E065F00">
      <w:numFmt w:val="bullet"/>
      <w:lvlText w:val="•"/>
      <w:lvlJc w:val="left"/>
      <w:pPr>
        <w:ind w:left="5071" w:hanging="209"/>
      </w:pPr>
      <w:rPr>
        <w:rFonts w:hint="default"/>
        <w:lang w:val="ru-RU" w:eastAsia="en-US" w:bidi="ar-SA"/>
      </w:rPr>
    </w:lvl>
    <w:lvl w:ilvl="6" w:tplc="DB18E424">
      <w:numFmt w:val="bullet"/>
      <w:lvlText w:val="•"/>
      <w:lvlJc w:val="left"/>
      <w:pPr>
        <w:ind w:left="6057" w:hanging="209"/>
      </w:pPr>
      <w:rPr>
        <w:rFonts w:hint="default"/>
        <w:lang w:val="ru-RU" w:eastAsia="en-US" w:bidi="ar-SA"/>
      </w:rPr>
    </w:lvl>
    <w:lvl w:ilvl="7" w:tplc="B5088A3A">
      <w:numFmt w:val="bullet"/>
      <w:lvlText w:val="•"/>
      <w:lvlJc w:val="left"/>
      <w:pPr>
        <w:ind w:left="7044" w:hanging="209"/>
      </w:pPr>
      <w:rPr>
        <w:rFonts w:hint="default"/>
        <w:lang w:val="ru-RU" w:eastAsia="en-US" w:bidi="ar-SA"/>
      </w:rPr>
    </w:lvl>
    <w:lvl w:ilvl="8" w:tplc="5B9A8AEC">
      <w:numFmt w:val="bullet"/>
      <w:lvlText w:val="•"/>
      <w:lvlJc w:val="left"/>
      <w:pPr>
        <w:ind w:left="8030" w:hanging="2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101E"/>
    <w:rsid w:val="001E6970"/>
    <w:rsid w:val="0035101E"/>
    <w:rsid w:val="006B464E"/>
    <w:rsid w:val="00D4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7"/>
      <w:jc w:val="both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375" w:right="729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41" w:hanging="2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B46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64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7"/>
      <w:jc w:val="both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375" w:right="729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41" w:hanging="2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B46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6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2023-11-15T11:38:00Z</dcterms:created>
  <dcterms:modified xsi:type="dcterms:W3CDTF">2023-11-15T12:01:00Z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2023-11-15T00:00:00Z</vt:filetime>
  </property>
</Properties>
</file>